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8117A" w14:textId="1F48547D" w:rsidR="007F6043" w:rsidRDefault="006C3194" w:rsidP="007F6043">
      <w:pPr>
        <w:pStyle w:val="TEBISOberschrift1Ebene"/>
      </w:pPr>
      <w:r w:rsidRPr="00104F41">
        <w:t xml:space="preserve">Hightech Textilien </w:t>
      </w:r>
      <w:r w:rsidR="00E63756" w:rsidRPr="00104F41">
        <w:t xml:space="preserve">– </w:t>
      </w:r>
      <w:r w:rsidR="00DE71C3">
        <w:t>Biologie</w:t>
      </w:r>
    </w:p>
    <w:p w14:paraId="24937320" w14:textId="593902E9" w:rsidR="007F6043" w:rsidRDefault="007F6043" w:rsidP="007F6043">
      <w:pPr>
        <w:pStyle w:val="TEBISOUnterzeile"/>
      </w:pPr>
      <w:r w:rsidRPr="00C778A8">
        <w:t>Didaktischer Kommentar</w:t>
      </w:r>
    </w:p>
    <w:p w14:paraId="7B3188E5" w14:textId="365DBABE" w:rsidR="00104F41" w:rsidRDefault="00104F41" w:rsidP="00104F41"/>
    <w:p w14:paraId="439C0014" w14:textId="77777777" w:rsidR="00104F41" w:rsidRDefault="00104F41" w:rsidP="00104F41">
      <w:pPr>
        <w:rPr>
          <w:lang w:val="de-CH"/>
        </w:rPr>
      </w:pPr>
    </w:p>
    <w:p w14:paraId="7DDE1958" w14:textId="255DD4E3" w:rsidR="00104F41" w:rsidRDefault="00104F41" w:rsidP="00DE71C3">
      <w:pPr>
        <w:pStyle w:val="TEBISIONummerierung"/>
        <w:numPr>
          <w:ilvl w:val="0"/>
          <w:numId w:val="0"/>
        </w:numPr>
        <w:pBdr>
          <w:top w:val="none" w:sz="4" w:space="0" w:color="000000"/>
          <w:left w:val="none" w:sz="4" w:space="0" w:color="000000"/>
          <w:bottom w:val="none" w:sz="4" w:space="0" w:color="000000"/>
          <w:right w:val="none" w:sz="4" w:space="0" w:color="000000"/>
          <w:between w:val="none" w:sz="4" w:space="0" w:color="000000"/>
        </w:pBdr>
        <w:ind w:left="227" w:hanging="227"/>
        <w:rPr>
          <w:rStyle w:val="TEBISIOWorthervorhebung"/>
        </w:rPr>
      </w:pPr>
      <w:r>
        <w:rPr>
          <w:rStyle w:val="TEBISIOWorthervorhebung"/>
        </w:rPr>
        <w:t>Untereinheit Biologie: Geniale Membranen der Natur</w:t>
      </w:r>
    </w:p>
    <w:p w14:paraId="4C7F42D9" w14:textId="08F41B8E" w:rsidR="00104F41" w:rsidRDefault="00104F41" w:rsidP="00104F41">
      <w:pPr>
        <w:spacing w:after="240"/>
        <w:rPr>
          <w:lang w:val="de-CH"/>
        </w:rPr>
      </w:pPr>
      <w:r>
        <w:rPr>
          <w:lang w:val="de-CH"/>
        </w:rPr>
        <w:t xml:space="preserve">Oftmals haben technische Wunderdinge ein noch effizienteres oder eleganteres Vorbild in der Natur. So ist es auch mit den semipermeablen Membranen und Filtern. So findet beispielsweise in der Lunge durch solche Membranen hindurch der Gasaustausch zwischen Luft und Blut statt. </w:t>
      </w:r>
    </w:p>
    <w:p w14:paraId="49345EAA" w14:textId="77777777" w:rsidR="00104F41" w:rsidRDefault="00104F41" w:rsidP="00104F41">
      <w:pPr>
        <w:rPr>
          <w:rStyle w:val="TEBISIOWorthervorhebung"/>
        </w:rPr>
      </w:pPr>
      <w:r>
        <w:rPr>
          <w:rStyle w:val="TEBISIOWorthervorhebung"/>
        </w:rPr>
        <w:t>Inhalt</w:t>
      </w:r>
    </w:p>
    <w:p w14:paraId="792085CF" w14:textId="77777777" w:rsidR="00104F41" w:rsidRDefault="00104F41" w:rsidP="00104F41">
      <w:pPr>
        <w:spacing w:after="240"/>
        <w:rPr>
          <w:lang w:val="de-CH"/>
        </w:rPr>
      </w:pPr>
      <w:r>
        <w:rPr>
          <w:lang w:val="de-CH"/>
        </w:rPr>
        <w:t>Gasaustausch, Blutreinigung und Nahrungsaufnahme über unterschiedliche Typen von Membranen. Materialtransport durch Zellwände.</w:t>
      </w:r>
    </w:p>
    <w:p w14:paraId="6FBA3F2C" w14:textId="77777777" w:rsidR="00104F41" w:rsidRDefault="00104F41" w:rsidP="00104F41">
      <w:pPr>
        <w:rPr>
          <w:rStyle w:val="TEBISIOWorthervorhebung"/>
        </w:rPr>
      </w:pPr>
      <w:r>
        <w:rPr>
          <w:rStyle w:val="TEBISIOWorthervorhebung"/>
        </w:rPr>
        <w:t>Aufbau</w:t>
      </w:r>
    </w:p>
    <w:p w14:paraId="57166741" w14:textId="77777777" w:rsidR="00104F41" w:rsidRDefault="00104F41" w:rsidP="00104F41">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Aufbau der Zelle und der Zellmembran</w:t>
      </w:r>
    </w:p>
    <w:p w14:paraId="11841497" w14:textId="77777777" w:rsidR="00104F41" w:rsidRDefault="00104F41" w:rsidP="00104F41">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Gasaustausch in Lunge und Kieme</w:t>
      </w:r>
    </w:p>
    <w:p w14:paraId="13168E85" w14:textId="77777777" w:rsidR="00104F41" w:rsidRDefault="00104F41" w:rsidP="00104F41">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rPr>
          <w:lang w:val="de-CH"/>
        </w:rPr>
      </w:pPr>
      <w:r>
        <w:rPr>
          <w:lang w:val="de-CH"/>
        </w:rPr>
        <w:t>Funktionsprinzip der Niere</w:t>
      </w:r>
    </w:p>
    <w:p w14:paraId="6366377E" w14:textId="77777777" w:rsidR="00104F41" w:rsidRDefault="00104F41" w:rsidP="00104F41">
      <w:pPr>
        <w:pStyle w:val="TEBISOAufzhlung"/>
        <w:numPr>
          <w:ilvl w:val="0"/>
          <w:numId w:val="27"/>
        </w:numPr>
        <w:pBdr>
          <w:top w:val="none" w:sz="4" w:space="0" w:color="000000"/>
          <w:left w:val="none" w:sz="4" w:space="0" w:color="000000"/>
          <w:bottom w:val="none" w:sz="4" w:space="0" w:color="000000"/>
          <w:right w:val="none" w:sz="4" w:space="0" w:color="000000"/>
          <w:between w:val="none" w:sz="4" w:space="0" w:color="000000"/>
        </w:pBdr>
        <w:spacing w:after="240"/>
        <w:rPr>
          <w:lang w:val="de-CH"/>
        </w:rPr>
      </w:pPr>
      <w:r>
        <w:rPr>
          <w:lang w:val="de-CH"/>
        </w:rPr>
        <w:t>Spezialisierte Transportkanäle im Darm</w:t>
      </w:r>
    </w:p>
    <w:p w14:paraId="636BB8EF" w14:textId="17D1C053" w:rsidR="00104F41" w:rsidRDefault="00104F41" w:rsidP="00104F41">
      <w:pPr>
        <w:rPr>
          <w:lang w:val="de-CH"/>
        </w:rPr>
      </w:pPr>
      <w:r>
        <w:rPr>
          <w:rStyle w:val="TEBISIOWorthervorhebung"/>
        </w:rPr>
        <w:t>Didaktische Hinweise</w:t>
      </w:r>
      <w:r>
        <w:rPr>
          <w:rStyle w:val="TEBISIOWorthervorhebung"/>
        </w:rPr>
        <w:br/>
      </w:r>
      <w:r>
        <w:rPr>
          <w:lang w:val="de-CH"/>
        </w:rPr>
        <w:t xml:space="preserve">Die Analogie zwischen künstlichen und natürlichen Membranen soll die überfachliche Relevanz des Themenfelds aufzeigen und vermittelt gleichzeitig einen Einblick in Medizintechnik. Weitere Anknüpfpunkte sind Entsalzungsanlagen im Vergleich zu osmotischen Prozessen in Fischen. </w:t>
      </w:r>
    </w:p>
    <w:p w14:paraId="36A292B3" w14:textId="64CBEA4B" w:rsidR="00104F41" w:rsidRDefault="00104F41" w:rsidP="00104F41">
      <w:pPr>
        <w:rPr>
          <w:lang w:val="de-CH"/>
        </w:rPr>
      </w:pPr>
      <w:r>
        <w:rPr>
          <w:lang w:val="de-CH"/>
        </w:rPr>
        <w:t>Der Gasaustauch in den Kiemen eines Fisches funktioniert vollständig analog zum Gasaustausch im Experiment im Rahmen der Verfahrenstechnik. Der dort verwendete PTFE-Schlauch könnte als künstliche Kieme verwendet werden.</w:t>
      </w:r>
    </w:p>
    <w:p w14:paraId="44D1E71C" w14:textId="77777777" w:rsidR="00104F41" w:rsidRPr="00104F41" w:rsidRDefault="00104F41" w:rsidP="00104F41"/>
    <w:sectPr w:rsidR="00104F41" w:rsidRPr="00104F41"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0ED74" w14:textId="77777777" w:rsidR="00CF0C23" w:rsidRDefault="00CF0C23" w:rsidP="005952F4">
      <w:r>
        <w:separator/>
      </w:r>
    </w:p>
  </w:endnote>
  <w:endnote w:type="continuationSeparator" w:id="0">
    <w:p w14:paraId="6CE61931" w14:textId="77777777" w:rsidR="00CF0C23" w:rsidRDefault="00CF0C23"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20B0604020202020204"/>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D5582" w14:textId="77777777" w:rsidR="00CF0C23" w:rsidRDefault="00CF0C23" w:rsidP="005952F4">
      <w:r>
        <w:separator/>
      </w:r>
    </w:p>
  </w:footnote>
  <w:footnote w:type="continuationSeparator" w:id="0">
    <w:p w14:paraId="3C12A8E9" w14:textId="77777777" w:rsidR="00CF0C23" w:rsidRDefault="00CF0C23"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C4E1" w14:textId="581E6F22" w:rsidR="00522437" w:rsidRPr="000B5DFC" w:rsidRDefault="002E6CE6" w:rsidP="000B5DFC">
    <w:pPr>
      <w:pStyle w:val="Kopfzeile"/>
      <w:rPr>
        <w:szCs w:val="16"/>
        <w:lang w:val="de-CH"/>
      </w:rPr>
    </w:pPr>
    <w:r w:rsidRPr="009726C6">
      <w:rPr>
        <w:szCs w:val="16"/>
        <w:lang w:val="de-CH"/>
      </w:rPr>
      <w:t xml:space="preserve">Lehreinheit </w:t>
    </w:r>
    <w:r w:rsidR="000B5DFC">
      <w:rPr>
        <w:szCs w:val="16"/>
        <w:lang w:val="de-CH"/>
      </w:rPr>
      <w:t>Hightech Textilien</w:t>
    </w:r>
    <w:r w:rsidRPr="009726C6">
      <w:rPr>
        <w:szCs w:val="16"/>
        <w:lang w:val="de-CH"/>
      </w:rPr>
      <w:t xml:space="preserve">, Untereinheit </w:t>
    </w:r>
    <w:r w:rsidR="00DE71C3">
      <w:rPr>
        <w:szCs w:val="16"/>
        <w:lang w:val="de-CH"/>
      </w:rPr>
      <w:t>4</w:t>
    </w:r>
    <w:r w:rsidRPr="009726C6">
      <w:rPr>
        <w:szCs w:val="16"/>
        <w:lang w:val="de-CH"/>
      </w:rPr>
      <w:t xml:space="preserve">, </w:t>
    </w:r>
    <w:r w:rsidR="000B5DFC">
      <w:rPr>
        <w:szCs w:val="16"/>
        <w:lang w:val="de-CH"/>
      </w:rPr>
      <w:t xml:space="preserve">Didaktischer Kommentar </w:t>
    </w:r>
    <w:r w:rsidR="00DE71C3">
      <w:rPr>
        <w:szCs w:val="16"/>
        <w:lang w:val="de-CH"/>
      </w:rPr>
      <w:t>4</w:t>
    </w:r>
    <w:r w:rsidR="000B5DFC">
      <w:rPr>
        <w:szCs w:val="16"/>
        <w:lang w:val="de-CH"/>
      </w:rPr>
      <w:t>.</w:t>
    </w:r>
    <w:r w:rsidR="00104F41">
      <w:rPr>
        <w:szCs w:val="16"/>
        <w:lang w:val="de-CH"/>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65A7B07"/>
    <w:multiLevelType w:val="hybridMultilevel"/>
    <w:tmpl w:val="390CCA30"/>
    <w:lvl w:ilvl="0" w:tplc="1A024896">
      <w:start w:val="1"/>
      <w:numFmt w:val="decimal"/>
      <w:lvlText w:val="%1."/>
      <w:lvlJc w:val="left"/>
      <w:pPr>
        <w:ind w:left="720" w:hanging="360"/>
      </w:pPr>
      <w:rPr>
        <w:rFonts w:hint="default"/>
      </w:rPr>
    </w:lvl>
    <w:lvl w:ilvl="1" w:tplc="2D20861A">
      <w:start w:val="1"/>
      <w:numFmt w:val="lowerLetter"/>
      <w:lvlText w:val="%2."/>
      <w:lvlJc w:val="left"/>
      <w:pPr>
        <w:ind w:left="1440" w:hanging="360"/>
      </w:pPr>
    </w:lvl>
    <w:lvl w:ilvl="2" w:tplc="28E2D522">
      <w:start w:val="1"/>
      <w:numFmt w:val="lowerRoman"/>
      <w:lvlText w:val="%3."/>
      <w:lvlJc w:val="right"/>
      <w:pPr>
        <w:ind w:left="2160" w:hanging="180"/>
      </w:pPr>
    </w:lvl>
    <w:lvl w:ilvl="3" w:tplc="2CFC05D8">
      <w:start w:val="1"/>
      <w:numFmt w:val="decimal"/>
      <w:lvlText w:val="%4."/>
      <w:lvlJc w:val="left"/>
      <w:pPr>
        <w:ind w:left="2880" w:hanging="360"/>
      </w:pPr>
    </w:lvl>
    <w:lvl w:ilvl="4" w:tplc="7EF26A7E">
      <w:start w:val="1"/>
      <w:numFmt w:val="lowerLetter"/>
      <w:lvlText w:val="%5."/>
      <w:lvlJc w:val="left"/>
      <w:pPr>
        <w:ind w:left="3600" w:hanging="360"/>
      </w:pPr>
    </w:lvl>
    <w:lvl w:ilvl="5" w:tplc="D35E6066">
      <w:start w:val="1"/>
      <w:numFmt w:val="lowerRoman"/>
      <w:lvlText w:val="%6."/>
      <w:lvlJc w:val="right"/>
      <w:pPr>
        <w:ind w:left="4320" w:hanging="180"/>
      </w:pPr>
    </w:lvl>
    <w:lvl w:ilvl="6" w:tplc="B050724C">
      <w:start w:val="1"/>
      <w:numFmt w:val="decimal"/>
      <w:lvlText w:val="%7."/>
      <w:lvlJc w:val="left"/>
      <w:pPr>
        <w:ind w:left="5040" w:hanging="360"/>
      </w:pPr>
    </w:lvl>
    <w:lvl w:ilvl="7" w:tplc="726E86BC">
      <w:start w:val="1"/>
      <w:numFmt w:val="lowerLetter"/>
      <w:lvlText w:val="%8."/>
      <w:lvlJc w:val="left"/>
      <w:pPr>
        <w:ind w:left="5760" w:hanging="360"/>
      </w:pPr>
    </w:lvl>
    <w:lvl w:ilvl="8" w:tplc="7C60F6F6">
      <w:start w:val="1"/>
      <w:numFmt w:val="lowerRoman"/>
      <w:lvlText w:val="%9."/>
      <w:lvlJc w:val="right"/>
      <w:pPr>
        <w:ind w:left="6480" w:hanging="180"/>
      </w:pPr>
    </w:lvl>
  </w:abstractNum>
  <w:abstractNum w:abstractNumId="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F1302AA"/>
    <w:multiLevelType w:val="hybridMultilevel"/>
    <w:tmpl w:val="D2D48674"/>
    <w:lvl w:ilvl="0" w:tplc="8A705DC2">
      <w:start w:val="1"/>
      <w:numFmt w:val="bullet"/>
      <w:lvlText w:val=""/>
      <w:lvlJc w:val="left"/>
      <w:pPr>
        <w:ind w:left="170" w:hanging="170"/>
      </w:pPr>
      <w:rPr>
        <w:rFonts w:ascii="Symbol" w:hAnsi="Symbol" w:hint="default"/>
        <w:sz w:val="22"/>
      </w:rPr>
    </w:lvl>
    <w:lvl w:ilvl="1" w:tplc="56DED668">
      <w:start w:val="1"/>
      <w:numFmt w:val="bullet"/>
      <w:lvlText w:val="o"/>
      <w:lvlJc w:val="left"/>
      <w:pPr>
        <w:ind w:left="1440" w:hanging="360"/>
      </w:pPr>
      <w:rPr>
        <w:rFonts w:ascii="Courier New" w:hAnsi="Courier New" w:cs="Courier New" w:hint="default"/>
      </w:rPr>
    </w:lvl>
    <w:lvl w:ilvl="2" w:tplc="0DB2C39C">
      <w:start w:val="1"/>
      <w:numFmt w:val="bullet"/>
      <w:lvlText w:val=""/>
      <w:lvlJc w:val="left"/>
      <w:pPr>
        <w:ind w:left="2160" w:hanging="360"/>
      </w:pPr>
      <w:rPr>
        <w:rFonts w:ascii="Wingdings" w:hAnsi="Wingdings" w:hint="default"/>
      </w:rPr>
    </w:lvl>
    <w:lvl w:ilvl="3" w:tplc="C20AADA0">
      <w:start w:val="1"/>
      <w:numFmt w:val="bullet"/>
      <w:lvlText w:val=""/>
      <w:lvlJc w:val="left"/>
      <w:pPr>
        <w:ind w:left="2880" w:hanging="360"/>
      </w:pPr>
      <w:rPr>
        <w:rFonts w:ascii="Symbol" w:hAnsi="Symbol" w:hint="default"/>
      </w:rPr>
    </w:lvl>
    <w:lvl w:ilvl="4" w:tplc="6E8438C6">
      <w:start w:val="1"/>
      <w:numFmt w:val="bullet"/>
      <w:lvlText w:val="o"/>
      <w:lvlJc w:val="left"/>
      <w:pPr>
        <w:ind w:left="3600" w:hanging="360"/>
      </w:pPr>
      <w:rPr>
        <w:rFonts w:ascii="Courier New" w:hAnsi="Courier New" w:cs="Courier New" w:hint="default"/>
      </w:rPr>
    </w:lvl>
    <w:lvl w:ilvl="5" w:tplc="59B03B46">
      <w:start w:val="1"/>
      <w:numFmt w:val="bullet"/>
      <w:lvlText w:val=""/>
      <w:lvlJc w:val="left"/>
      <w:pPr>
        <w:ind w:left="4320" w:hanging="360"/>
      </w:pPr>
      <w:rPr>
        <w:rFonts w:ascii="Wingdings" w:hAnsi="Wingdings" w:hint="default"/>
      </w:rPr>
    </w:lvl>
    <w:lvl w:ilvl="6" w:tplc="5838ED34">
      <w:start w:val="1"/>
      <w:numFmt w:val="bullet"/>
      <w:lvlText w:val=""/>
      <w:lvlJc w:val="left"/>
      <w:pPr>
        <w:ind w:left="5040" w:hanging="360"/>
      </w:pPr>
      <w:rPr>
        <w:rFonts w:ascii="Symbol" w:hAnsi="Symbol" w:hint="default"/>
      </w:rPr>
    </w:lvl>
    <w:lvl w:ilvl="7" w:tplc="AC3CF7A8">
      <w:start w:val="1"/>
      <w:numFmt w:val="bullet"/>
      <w:lvlText w:val="o"/>
      <w:lvlJc w:val="left"/>
      <w:pPr>
        <w:ind w:left="5760" w:hanging="360"/>
      </w:pPr>
      <w:rPr>
        <w:rFonts w:ascii="Courier New" w:hAnsi="Courier New" w:cs="Courier New" w:hint="default"/>
      </w:rPr>
    </w:lvl>
    <w:lvl w:ilvl="8" w:tplc="7B8E8C24">
      <w:start w:val="1"/>
      <w:numFmt w:val="bullet"/>
      <w:lvlText w:val=""/>
      <w:lvlJc w:val="left"/>
      <w:pPr>
        <w:ind w:left="6480" w:hanging="360"/>
      </w:pPr>
      <w:rPr>
        <w:rFonts w:ascii="Wingdings" w:hAnsi="Wingdings" w:hint="default"/>
      </w:rPr>
    </w:lvl>
  </w:abstractNum>
  <w:abstractNum w:abstractNumId="25"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7"/>
  </w:num>
  <w:num w:numId="4">
    <w:abstractNumId w:val="21"/>
  </w:num>
  <w:num w:numId="5">
    <w:abstractNumId w:val="25"/>
  </w:num>
  <w:num w:numId="6">
    <w:abstractNumId w:val="23"/>
  </w:num>
  <w:num w:numId="7">
    <w:abstractNumId w:val="1"/>
  </w:num>
  <w:num w:numId="8">
    <w:abstractNumId w:val="6"/>
  </w:num>
  <w:num w:numId="9">
    <w:abstractNumId w:val="19"/>
  </w:num>
  <w:num w:numId="10">
    <w:abstractNumId w:val="2"/>
  </w:num>
  <w:num w:numId="11">
    <w:abstractNumId w:val="3"/>
  </w:num>
  <w:num w:numId="12">
    <w:abstractNumId w:val="15"/>
  </w:num>
  <w:num w:numId="13">
    <w:abstractNumId w:val="10"/>
  </w:num>
  <w:num w:numId="14">
    <w:abstractNumId w:val="26"/>
  </w:num>
  <w:num w:numId="15">
    <w:abstractNumId w:val="11"/>
  </w:num>
  <w:num w:numId="16">
    <w:abstractNumId w:val="8"/>
  </w:num>
  <w:num w:numId="17">
    <w:abstractNumId w:val="13"/>
  </w:num>
  <w:num w:numId="18">
    <w:abstractNumId w:val="4"/>
  </w:num>
  <w:num w:numId="19">
    <w:abstractNumId w:val="22"/>
  </w:num>
  <w:num w:numId="20">
    <w:abstractNumId w:val="16"/>
  </w:num>
  <w:num w:numId="21">
    <w:abstractNumId w:val="12"/>
  </w:num>
  <w:num w:numId="22">
    <w:abstractNumId w:val="20"/>
  </w:num>
  <w:num w:numId="23">
    <w:abstractNumId w:val="27"/>
  </w:num>
  <w:num w:numId="24">
    <w:abstractNumId w:val="9"/>
  </w:num>
  <w:num w:numId="25">
    <w:abstractNumId w:val="18"/>
  </w:num>
  <w:num w:numId="26">
    <w:abstractNumId w:val="14"/>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3623"/>
    <w:rsid w:val="00094F89"/>
    <w:rsid w:val="00095635"/>
    <w:rsid w:val="000A313C"/>
    <w:rsid w:val="000A42F8"/>
    <w:rsid w:val="000A6D34"/>
    <w:rsid w:val="000B297D"/>
    <w:rsid w:val="000B359F"/>
    <w:rsid w:val="000B4A86"/>
    <w:rsid w:val="000B4ED1"/>
    <w:rsid w:val="000B5620"/>
    <w:rsid w:val="000B5DFC"/>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4F41"/>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2A"/>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034E"/>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194"/>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E7E28"/>
    <w:rsid w:val="007F17F1"/>
    <w:rsid w:val="007F3E0D"/>
    <w:rsid w:val="007F6043"/>
    <w:rsid w:val="007F631C"/>
    <w:rsid w:val="007F698D"/>
    <w:rsid w:val="00800F3A"/>
    <w:rsid w:val="0080454D"/>
    <w:rsid w:val="008107DE"/>
    <w:rsid w:val="00815C36"/>
    <w:rsid w:val="0081782E"/>
    <w:rsid w:val="00820970"/>
    <w:rsid w:val="008229C7"/>
    <w:rsid w:val="00822CB4"/>
    <w:rsid w:val="00823988"/>
    <w:rsid w:val="00823AAE"/>
    <w:rsid w:val="00823D7D"/>
    <w:rsid w:val="008270E5"/>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A4AC2"/>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0C23"/>
    <w:rsid w:val="00CF2AB5"/>
    <w:rsid w:val="00CF397B"/>
    <w:rsid w:val="00CF5724"/>
    <w:rsid w:val="00D0083D"/>
    <w:rsid w:val="00D01306"/>
    <w:rsid w:val="00D01755"/>
    <w:rsid w:val="00D04477"/>
    <w:rsid w:val="00D066A0"/>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A59A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E71C3"/>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241"/>
    <w:rsid w:val="00E633A0"/>
    <w:rsid w:val="00E63756"/>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1</Pages>
  <Words>161</Words>
  <Characters>1018</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Karin Güdel</cp:lastModifiedBy>
  <cp:revision>4</cp:revision>
  <cp:lastPrinted>2020-02-13T13:20:00Z</cp:lastPrinted>
  <dcterms:created xsi:type="dcterms:W3CDTF">2020-11-05T10:11:00Z</dcterms:created>
  <dcterms:modified xsi:type="dcterms:W3CDTF">2022-02-16T12:53:00Z</dcterms:modified>
</cp:coreProperties>
</file>